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ECC" w:rsidRPr="00872ECC" w:rsidRDefault="00872ECC" w:rsidP="00872ECC">
      <w:pPr>
        <w:jc w:val="center"/>
        <w:rPr>
          <w:b/>
          <w:bCs/>
          <w:rtl/>
          <w:lang w:bidi="ar-IQ"/>
        </w:rPr>
      </w:pPr>
      <w:bookmarkStart w:id="0" w:name="_GoBack"/>
      <w:bookmarkEnd w:id="0"/>
      <w:r w:rsidRPr="00872ECC">
        <w:rPr>
          <w:b/>
          <w:bCs/>
          <w:lang w:bidi="ar-IQ"/>
        </w:rPr>
        <w:t>ABSTRACT</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Recently there has been increasing interest in plasmonics for manipulating light at deep subwavelength scale below the diffraction limit which is useful for advancement of next generation of photonic integrated circuits (PICs). This thesis presents design and analysis guideline for compact and high speed optical modulators using electro-optic polymer-assisted hybrid plasmonic /silicon photonic technologies. Two types of modulators are addressed here for optical communication systems, binary ring modulator and 16-QAM Mach-Zehnder modulator (MZM). The theoretical predictions are supported by simulation results obtained using COMSOL 4.3b and Optisystem 12 software packages. The first part of the thesis presents analysis and investigation of </w:t>
      </w:r>
      <w:r>
        <w:rPr>
          <w:rFonts w:ascii="CambriaMath" w:eastAsia="CambriaMath" w:hAnsi="Times New Roman" w:cs="CambriaMath"/>
          <w:sz w:val="28"/>
          <w:szCs w:val="28"/>
        </w:rPr>
        <w:t xml:space="preserve">1550 nm </w:t>
      </w:r>
      <w:r>
        <w:rPr>
          <w:rFonts w:ascii="Times New Roman" w:hAnsi="Times New Roman" w:cs="Times New Roman"/>
          <w:sz w:val="28"/>
          <w:szCs w:val="28"/>
        </w:rPr>
        <w:t xml:space="preserve">and </w:t>
      </w:r>
      <w:r>
        <w:rPr>
          <w:rFonts w:ascii="CambriaMath" w:eastAsia="CambriaMath" w:hAnsi="Times New Roman" w:cs="CambriaMath"/>
          <w:sz w:val="28"/>
          <w:szCs w:val="28"/>
        </w:rPr>
        <w:t xml:space="preserve">1310 nm </w:t>
      </w:r>
      <w:r>
        <w:rPr>
          <w:rFonts w:ascii="Times New Roman" w:hAnsi="Times New Roman" w:cs="Times New Roman"/>
          <w:sz w:val="28"/>
          <w:szCs w:val="28"/>
        </w:rPr>
        <w:t xml:space="preserve">ring optical modulators employing an electro-optic polymer infiltrated silicon-plasmonic hybrid phase shifter. A theoretical modeling framework and performance assessment of this modulator is introduced. Analytical expressions are derived to characterize the coupling effect in the hybrid phase shifter, transmission function of the modulator, and modulator performance parameters for different phase shifter slot widths. The performance of intensity modulation/direct detection of short range and long range optical communication systems incorporating the designed modulator is simulated for </w:t>
      </w:r>
      <w:r>
        <w:rPr>
          <w:rFonts w:ascii="CambriaMath" w:eastAsia="CambriaMath" w:hAnsi="Times New Roman" w:cs="CambriaMath"/>
          <w:sz w:val="28"/>
          <w:szCs w:val="28"/>
        </w:rPr>
        <w:t xml:space="preserve">40 </w:t>
      </w:r>
      <w:r>
        <w:rPr>
          <w:rFonts w:ascii="Times New Roman" w:hAnsi="Times New Roman" w:cs="Times New Roman"/>
          <w:sz w:val="28"/>
          <w:szCs w:val="28"/>
        </w:rPr>
        <w:t xml:space="preserve">and </w:t>
      </w:r>
      <w:r>
        <w:rPr>
          <w:rFonts w:ascii="CambriaMath" w:eastAsia="CambriaMath" w:hAnsi="Times New Roman" w:cs="CambriaMath"/>
          <w:sz w:val="28"/>
          <w:szCs w:val="28"/>
        </w:rPr>
        <w:t>100 Gbs</w:t>
      </w:r>
      <w:r>
        <w:rPr>
          <w:rFonts w:ascii="CambriaMath" w:eastAsia="CambriaMath" w:hAnsi="Times New Roman" w:cs="CambriaMath" w:hint="eastAsia"/>
          <w:sz w:val="28"/>
          <w:szCs w:val="28"/>
        </w:rPr>
        <w:t>⁄</w:t>
      </w:r>
      <w:r>
        <w:rPr>
          <w:rFonts w:ascii="CambriaMath" w:eastAsia="CambriaMath" w:hAnsi="Times New Roman" w:cs="CambriaMath"/>
          <w:sz w:val="28"/>
          <w:szCs w:val="28"/>
        </w:rPr>
        <w:t xml:space="preserve"> </w:t>
      </w:r>
      <w:r>
        <w:rPr>
          <w:rFonts w:ascii="Times New Roman" w:hAnsi="Times New Roman" w:cs="Times New Roman"/>
          <w:sz w:val="28"/>
          <w:szCs w:val="28"/>
        </w:rPr>
        <w:t xml:space="preserve">data rates for </w:t>
      </w:r>
      <w:r>
        <w:rPr>
          <w:rFonts w:ascii="CambriaMath" w:eastAsia="CambriaMath" w:hAnsi="Times New Roman" w:cs="CambriaMath"/>
          <w:sz w:val="28"/>
          <w:szCs w:val="28"/>
        </w:rPr>
        <w:t xml:space="preserve">50 nm </w:t>
      </w:r>
      <w:r>
        <w:rPr>
          <w:rFonts w:ascii="Times New Roman" w:hAnsi="Times New Roman" w:cs="Times New Roman"/>
          <w:sz w:val="28"/>
          <w:szCs w:val="28"/>
        </w:rPr>
        <w:t xml:space="preserve">slot width. The results reveal that an average energy per bit as low as </w:t>
      </w:r>
      <w:r>
        <w:rPr>
          <w:rFonts w:ascii="CambriaMath" w:eastAsia="CambriaMath" w:hAnsi="Times New Roman" w:cs="CambriaMath"/>
          <w:sz w:val="28"/>
          <w:szCs w:val="28"/>
        </w:rPr>
        <w:t xml:space="preserve">0.05 fJ </w:t>
      </w:r>
      <w:r>
        <w:rPr>
          <w:rFonts w:ascii="Times New Roman" w:hAnsi="Times New Roman" w:cs="Times New Roman"/>
          <w:sz w:val="28"/>
          <w:szCs w:val="28"/>
        </w:rPr>
        <w:t xml:space="preserve">can be obtained when the </w:t>
      </w:r>
      <w:r>
        <w:rPr>
          <w:rFonts w:ascii="CambriaMath" w:eastAsia="CambriaMath" w:hAnsi="Times New Roman" w:cs="CambriaMath"/>
          <w:sz w:val="28"/>
          <w:szCs w:val="28"/>
        </w:rPr>
        <w:t xml:space="preserve">1550 nm </w:t>
      </w:r>
      <w:r>
        <w:rPr>
          <w:rFonts w:ascii="Times New Roman" w:hAnsi="Times New Roman" w:cs="Times New Roman"/>
          <w:sz w:val="28"/>
          <w:szCs w:val="28"/>
        </w:rPr>
        <w:t xml:space="preserve">modulator is designed with a phase shifter of length equal to twice the coupling length. This result is about half that reported in the literature for a similar structure configuration. Extinction ratio higher than </w:t>
      </w:r>
      <w:r>
        <w:rPr>
          <w:rFonts w:ascii="CambriaMath" w:eastAsia="CambriaMath" w:hAnsi="Times New Roman" w:cs="CambriaMath"/>
          <w:sz w:val="28"/>
          <w:szCs w:val="28"/>
        </w:rPr>
        <w:t xml:space="preserve">40 dB </w:t>
      </w:r>
      <w:r>
        <w:rPr>
          <w:rFonts w:ascii="Times New Roman" w:hAnsi="Times New Roman" w:cs="Times New Roman"/>
          <w:sz w:val="28"/>
          <w:szCs w:val="28"/>
        </w:rPr>
        <w:t xml:space="preserve">was obtained at </w:t>
      </w:r>
      <w:r>
        <w:rPr>
          <w:rFonts w:ascii="CambriaMath" w:eastAsia="CambriaMath" w:hAnsi="Times New Roman" w:cs="CambriaMath"/>
          <w:sz w:val="28"/>
          <w:szCs w:val="28"/>
        </w:rPr>
        <w:t xml:space="preserve">1 V </w:t>
      </w:r>
      <w:r>
        <w:rPr>
          <w:rFonts w:ascii="Times New Roman" w:hAnsi="Times New Roman" w:cs="Times New Roman"/>
          <w:sz w:val="28"/>
          <w:szCs w:val="28"/>
        </w:rPr>
        <w:t xml:space="preserve">applied voltage for both </w:t>
      </w:r>
      <w:r>
        <w:rPr>
          <w:rFonts w:ascii="CambriaMath" w:eastAsia="CambriaMath" w:hAnsi="Times New Roman" w:cs="CambriaMath"/>
          <w:sz w:val="28"/>
          <w:szCs w:val="28"/>
        </w:rPr>
        <w:t xml:space="preserve">1550 nm </w:t>
      </w:r>
      <w:r>
        <w:rPr>
          <w:rFonts w:ascii="Times New Roman" w:hAnsi="Times New Roman" w:cs="Times New Roman"/>
          <w:sz w:val="28"/>
          <w:szCs w:val="28"/>
        </w:rPr>
        <w:t xml:space="preserve">and </w:t>
      </w:r>
      <w:r>
        <w:rPr>
          <w:rFonts w:ascii="CambriaMath" w:eastAsia="CambriaMath" w:hAnsi="Times New Roman" w:cs="CambriaMath"/>
          <w:sz w:val="28"/>
          <w:szCs w:val="28"/>
        </w:rPr>
        <w:t xml:space="preserve">1310 nm </w:t>
      </w:r>
      <w:r>
        <w:rPr>
          <w:rFonts w:ascii="Times New Roman" w:hAnsi="Times New Roman" w:cs="Times New Roman"/>
          <w:sz w:val="28"/>
          <w:szCs w:val="28"/>
        </w:rPr>
        <w:t xml:space="preserve">modulators. With </w:t>
      </w:r>
      <w:r>
        <w:rPr>
          <w:rFonts w:ascii="CambriaMath" w:eastAsia="CambriaMath" w:hAnsi="Times New Roman" w:cs="CambriaMath"/>
          <w:sz w:val="28"/>
          <w:szCs w:val="28"/>
        </w:rPr>
        <w:t xml:space="preserve">1310 nm </w:t>
      </w:r>
      <w:r>
        <w:rPr>
          <w:rFonts w:ascii="Times New Roman" w:hAnsi="Times New Roman" w:cs="Times New Roman"/>
          <w:sz w:val="28"/>
          <w:szCs w:val="28"/>
        </w:rPr>
        <w:t xml:space="preserve">modulator, longer transmission distances could be achieved at </w:t>
      </w:r>
      <w:r>
        <w:rPr>
          <w:rFonts w:ascii="CambriaMath" w:eastAsia="CambriaMath" w:hAnsi="Times New Roman" w:cs="CambriaMath"/>
          <w:sz w:val="28"/>
          <w:szCs w:val="28"/>
        </w:rPr>
        <w:t>BER=10</w:t>
      </w:r>
      <w:r>
        <w:rPr>
          <w:rFonts w:ascii="CambriaMath" w:eastAsia="CambriaMath" w:hAnsi="Times New Roman" w:cs="CambriaMath" w:hint="eastAsia"/>
          <w:sz w:val="20"/>
          <w:szCs w:val="20"/>
        </w:rPr>
        <w:t>−</w:t>
      </w:r>
      <w:r>
        <w:rPr>
          <w:rFonts w:ascii="CambriaMath" w:eastAsia="CambriaMath" w:hAnsi="Times New Roman" w:cs="CambriaMath"/>
          <w:sz w:val="20"/>
          <w:szCs w:val="20"/>
        </w:rPr>
        <w:t xml:space="preserve">9 </w:t>
      </w:r>
      <w:r>
        <w:rPr>
          <w:rFonts w:ascii="Times New Roman" w:hAnsi="Times New Roman" w:cs="Times New Roman"/>
          <w:sz w:val="28"/>
          <w:szCs w:val="28"/>
        </w:rPr>
        <w:t xml:space="preserve">compared with </w:t>
      </w:r>
      <w:r>
        <w:rPr>
          <w:rFonts w:ascii="CambriaMath" w:eastAsia="CambriaMath" w:hAnsi="Times New Roman" w:cs="CambriaMath"/>
          <w:sz w:val="28"/>
          <w:szCs w:val="28"/>
        </w:rPr>
        <w:t xml:space="preserve">1550 nm </w:t>
      </w:r>
      <w:r>
        <w:rPr>
          <w:rFonts w:ascii="Times New Roman" w:hAnsi="Times New Roman" w:cs="Times New Roman"/>
          <w:sz w:val="28"/>
          <w:szCs w:val="28"/>
        </w:rPr>
        <w:t>modulator.</w:t>
      </w:r>
    </w:p>
    <w:p w:rsidR="00872ECC" w:rsidRDefault="00872ECC" w:rsidP="00872ECC">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II</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second part of the thesis presents the design and investigation of</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1550 nm 16-QAM optical modulator based on plasmonic-polymer hybrid slot</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waveguides. The design is CMOS-compatible and uses dual-parallel Mach-</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Zehnder modulator (DPMZM) followed by a phase modulator (PM). Careful</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consideration is given to design of low loss photonic-plasmonic interfaces to</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ensure efficient coupling between silicon and plasmonic waveguide. The effect</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of slot widths on device performance is investigated using software simulation</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along with theoretical analysis for both gold and silver contact. The plasmonic</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modulators designed are characterized by very small footprint and voltagelength</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product when compared with other nonplasmonic and plasmonic</w:t>
      </w:r>
    </w:p>
    <w:p w:rsidR="00872ECC" w:rsidRDefault="00872ECC" w:rsidP="00872ECC">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modulators reported in the literature. For a </w:t>
      </w:r>
      <w:r>
        <w:rPr>
          <w:rFonts w:ascii="CambriaMath" w:eastAsia="CambriaMath" w:hAnsi="Times New Roman" w:cs="CambriaMath"/>
          <w:sz w:val="28"/>
          <w:szCs w:val="28"/>
        </w:rPr>
        <w:t xml:space="preserve">25 nm </w:t>
      </w:r>
      <w:r>
        <w:rPr>
          <w:rFonts w:ascii="Times New Roman" w:hAnsi="Times New Roman" w:cs="Times New Roman"/>
          <w:sz w:val="28"/>
          <w:szCs w:val="28"/>
        </w:rPr>
        <w:t>polymer slot width, a device</w:t>
      </w:r>
    </w:p>
    <w:p w:rsidR="00872ECC" w:rsidRPr="00872ECC" w:rsidRDefault="00872ECC" w:rsidP="00872ECC">
      <w:pPr>
        <w:rPr>
          <w:rtl/>
          <w:lang w:bidi="ar-IQ"/>
        </w:rPr>
      </w:pPr>
      <w:r>
        <w:rPr>
          <w:rFonts w:ascii="Times New Roman" w:hAnsi="Times New Roman" w:cs="Times New Roman"/>
          <w:sz w:val="28"/>
          <w:szCs w:val="28"/>
        </w:rPr>
        <w:t xml:space="preserve">footprint of </w:t>
      </w:r>
      <w:r>
        <w:rPr>
          <w:rFonts w:ascii="CambriaMath" w:eastAsia="CambriaMath" w:hAnsi="Times New Roman" w:cs="CambriaMath"/>
          <w:sz w:val="28"/>
          <w:szCs w:val="28"/>
        </w:rPr>
        <w:t xml:space="preserve">25 </w:t>
      </w:r>
      <w:r>
        <w:rPr>
          <w:rFonts w:ascii="SymbolMT" w:eastAsia="SymbolMT" w:hAnsi="Times New Roman" w:cs="SymbolMT" w:hint="eastAsia"/>
          <w:sz w:val="28"/>
          <w:szCs w:val="28"/>
        </w:rPr>
        <w:t></w:t>
      </w:r>
      <w:r>
        <w:rPr>
          <w:rFonts w:ascii="CambriaMath" w:eastAsia="CambriaMath" w:hAnsi="Times New Roman" w:cs="CambriaMath"/>
          <w:sz w:val="28"/>
          <w:szCs w:val="28"/>
        </w:rPr>
        <w:t xml:space="preserve">m </w:t>
      </w:r>
      <w:r>
        <w:rPr>
          <w:rFonts w:ascii="Times New Roman" w:hAnsi="Times New Roman" w:cs="Times New Roman"/>
          <w:sz w:val="28"/>
          <w:szCs w:val="28"/>
        </w:rPr>
        <w:t xml:space="preserve">and a voltage-length product of </w:t>
      </w:r>
      <w:r>
        <w:rPr>
          <w:rFonts w:ascii="CambriaMath" w:eastAsia="CambriaMath" w:hAnsi="Times New Roman" w:cs="CambriaMath"/>
          <w:sz w:val="28"/>
          <w:szCs w:val="28"/>
        </w:rPr>
        <w:t xml:space="preserve">0.02 V. mm </w:t>
      </w:r>
      <w:r>
        <w:rPr>
          <w:rFonts w:ascii="Times New Roman" w:hAnsi="Times New Roman" w:cs="Times New Roman"/>
          <w:sz w:val="28"/>
          <w:szCs w:val="28"/>
        </w:rPr>
        <w:t>is obtained.</w:t>
      </w:r>
    </w:p>
    <w:p w:rsidR="00872ECC" w:rsidRDefault="00872ECC">
      <w:pPr>
        <w:rPr>
          <w:lang w:bidi="ar-IQ"/>
        </w:rPr>
      </w:pPr>
    </w:p>
    <w:sectPr w:rsidR="00872ECC" w:rsidSect="00333C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Math">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CC"/>
    <w:rsid w:val="00333C9E"/>
    <w:rsid w:val="00564BC0"/>
    <w:rsid w:val="0085155D"/>
    <w:rsid w:val="00872ECC"/>
    <w:rsid w:val="00885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2016-11-22T08:31:00Z</dcterms:created>
  <dcterms:modified xsi:type="dcterms:W3CDTF">2016-11-22T08:31:00Z</dcterms:modified>
</cp:coreProperties>
</file>