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</w:pPr>
      <w:r w:rsidRPr="00F7009D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IQ"/>
        </w:rPr>
        <w:t xml:space="preserve">الخـلاصــــة </w:t>
      </w:r>
    </w:p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الخلفية :</w:t>
      </w:r>
      <w:r w:rsidRPr="00F7009D">
        <w:rPr>
          <w:rFonts w:asciiTheme="majorBidi" w:hAnsiTheme="majorBidi" w:cstheme="majorBidi"/>
          <w:sz w:val="28"/>
          <w:szCs w:val="28"/>
          <w:rtl/>
        </w:rPr>
        <w:t xml:space="preserve"> تبين ان  ليزر 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7009D">
        <w:rPr>
          <w:rFonts w:asciiTheme="majorBidi" w:hAnsiTheme="majorBidi" w:cstheme="majorBidi"/>
          <w:sz w:val="28"/>
          <w:szCs w:val="28"/>
          <w:lang w:bidi="ar-IQ"/>
        </w:rPr>
        <w:t>Nd:YAG</w:t>
      </w:r>
      <w:proofErr w:type="spellEnd"/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 1064 nm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F7009D">
        <w:rPr>
          <w:rFonts w:asciiTheme="majorBidi" w:hAnsiTheme="majorBidi" w:cstheme="majorBidi"/>
          <w:sz w:val="28"/>
          <w:szCs w:val="28"/>
          <w:lang w:bidi="ar-IQ"/>
        </w:rPr>
        <w:t>Q switched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فعال في علاج الكلف و يمكن أن يستهدف  تصبغات اعمق.</w:t>
      </w:r>
    </w:p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الهدف: تقييم فعالية وسلامة  </w:t>
      </w:r>
      <w:r w:rsidRPr="00F7009D">
        <w:rPr>
          <w:rFonts w:asciiTheme="majorBidi" w:hAnsiTheme="majorBidi" w:cstheme="majorBidi"/>
          <w:sz w:val="28"/>
          <w:szCs w:val="28"/>
          <w:rtl/>
        </w:rPr>
        <w:t>ليزر</w:t>
      </w:r>
      <w:r w:rsidRPr="00F7009D">
        <w:rPr>
          <w:rFonts w:asciiTheme="majorBidi" w:hAnsiTheme="majorBidi" w:cstheme="majorBidi"/>
          <w:sz w:val="28"/>
          <w:szCs w:val="28"/>
        </w:rPr>
        <w:t>nm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7009D">
        <w:rPr>
          <w:rFonts w:asciiTheme="majorBidi" w:hAnsiTheme="majorBidi" w:cstheme="majorBidi"/>
          <w:sz w:val="28"/>
          <w:szCs w:val="28"/>
          <w:lang w:bidi="ar-IQ"/>
        </w:rPr>
        <w:t>Nd:YAG</w:t>
      </w:r>
      <w:proofErr w:type="spellEnd"/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 1064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F7009D">
        <w:rPr>
          <w:rFonts w:asciiTheme="majorBidi" w:hAnsiTheme="majorBidi" w:cstheme="majorBidi"/>
          <w:sz w:val="28"/>
          <w:szCs w:val="28"/>
          <w:lang w:bidi="ar-IQ"/>
        </w:rPr>
        <w:t>Q switched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علاج الكلف عند المرضى  العراقيين.</w:t>
      </w:r>
    </w:p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الأساليب: ثلاث عشر  سيدة ممن يعانون من الكلف الذي لا يستجيب للعلاجات الأخرى لفترة طويلة عولجوا لمدة خمس جلسات  وبمعدل كل اسبوعين جلسة.</w:t>
      </w:r>
      <w:r w:rsidRPr="00F7009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. وجرى تقييم المرضى بعد شهر من العلاج الاخير. وتشمل التدابير نتائج منطقة الكلف ودليل شدة (</w:t>
      </w:r>
      <w:r w:rsidRPr="00F7009D">
        <w:rPr>
          <w:rFonts w:asciiTheme="majorBidi" w:hAnsiTheme="majorBidi" w:cstheme="majorBidi"/>
          <w:sz w:val="28"/>
          <w:szCs w:val="28"/>
          <w:lang w:bidi="ar-IQ"/>
        </w:rPr>
        <w:t>MASI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)، ورضى المريض والآثار السلبية.</w:t>
      </w:r>
    </w:p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النتائج: انهى عشرة مرضى الدراس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, ثلاثة لم يكملوها لاسباب شخصية وأظهرت النتائج  تحسن خفيف من </w:t>
      </w:r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MASI score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.وكانت نسبة رضا المرضى  "40٪ مع الصنف 3   و 40٪ الصنف 4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في حين أن 10٪ للصنف 1 و   10% الصنف 2, ولم يلاحظ أي آثار جانبية خطيرة.</w:t>
      </w:r>
    </w:p>
    <w:p w:rsidR="00141770" w:rsidRPr="00F7009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الخلاصة:</w:t>
      </w:r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 Q </w:t>
      </w:r>
      <w:proofErr w:type="spellStart"/>
      <w:r w:rsidRPr="00F7009D">
        <w:rPr>
          <w:rFonts w:asciiTheme="majorBidi" w:hAnsiTheme="majorBidi" w:cstheme="majorBidi"/>
          <w:sz w:val="28"/>
          <w:szCs w:val="28"/>
          <w:lang w:bidi="ar-IQ"/>
        </w:rPr>
        <w:t>switced</w:t>
      </w:r>
      <w:proofErr w:type="spellEnd"/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F7009D">
        <w:rPr>
          <w:rFonts w:asciiTheme="majorBidi" w:hAnsiTheme="majorBidi" w:cstheme="majorBidi"/>
          <w:sz w:val="28"/>
          <w:szCs w:val="28"/>
          <w:lang w:bidi="ar-IQ"/>
        </w:rPr>
        <w:t>Nd:Yag</w:t>
      </w:r>
      <w:proofErr w:type="spellEnd"/>
      <w:r w:rsidRPr="00F7009D">
        <w:rPr>
          <w:rFonts w:asciiTheme="majorBidi" w:hAnsiTheme="majorBidi" w:cstheme="majorBidi"/>
          <w:sz w:val="28"/>
          <w:szCs w:val="28"/>
          <w:lang w:bidi="ar-IQ"/>
        </w:rPr>
        <w:t xml:space="preserve"> 1064nm </w:t>
      </w:r>
      <w:r w:rsidRPr="00F7009D">
        <w:rPr>
          <w:rFonts w:asciiTheme="majorBidi" w:hAnsiTheme="majorBidi" w:cstheme="majorBidi"/>
          <w:sz w:val="28"/>
          <w:szCs w:val="28"/>
          <w:rtl/>
          <w:lang w:bidi="ar-IQ"/>
        </w:rPr>
        <w:t>ليزر  آمن وفعال بشكل معتدل في علاج الكلف  ويمكن أن تكون طريقة واعدة في مثل هذه الحالات.</w:t>
      </w:r>
    </w:p>
    <w:p w:rsidR="00141770" w:rsidRPr="00AC1E5D" w:rsidRDefault="00141770" w:rsidP="00141770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41770" w:rsidRDefault="00141770" w:rsidP="00141770">
      <w:pPr>
        <w:rPr>
          <w:rtl/>
          <w:lang w:bidi="ar-IQ"/>
        </w:rPr>
      </w:pPr>
    </w:p>
    <w:p w:rsidR="00141770" w:rsidRDefault="00141770" w:rsidP="00141770">
      <w:pPr>
        <w:rPr>
          <w:lang w:bidi="ar-IQ"/>
        </w:rPr>
      </w:pPr>
    </w:p>
    <w:p w:rsidR="00AD40D1" w:rsidRPr="00141770" w:rsidRDefault="00AD40D1">
      <w:bookmarkStart w:id="0" w:name="_GoBack"/>
      <w:bookmarkEnd w:id="0"/>
    </w:p>
    <w:sectPr w:rsidR="00AD40D1" w:rsidRPr="00141770" w:rsidSect="005A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D"/>
    <w:rsid w:val="00141770"/>
    <w:rsid w:val="00333C9E"/>
    <w:rsid w:val="00AD40D1"/>
    <w:rsid w:val="00C4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Enjoy My Fine Releases.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2017-06-04T09:17:00Z</dcterms:created>
  <dcterms:modified xsi:type="dcterms:W3CDTF">2017-06-04T09:17:00Z</dcterms:modified>
</cp:coreProperties>
</file>