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4E" w:rsidRPr="00F0423B" w:rsidRDefault="00A97865" w:rsidP="00A627DC">
      <w:pPr>
        <w:rPr>
          <w:rFonts w:asciiTheme="majorBidi" w:hAnsiTheme="majorBidi" w:cstheme="majorBidi"/>
          <w:b/>
          <w:bCs/>
          <w:sz w:val="44"/>
          <w:szCs w:val="44"/>
          <w:rtl/>
          <w:lang w:bidi="ar-IQ"/>
        </w:rPr>
      </w:pPr>
      <w:r w:rsidRPr="00F0423B">
        <w:rPr>
          <w:rFonts w:asciiTheme="majorBidi" w:hAnsiTheme="majorBidi" w:cstheme="majorBidi" w:hint="cs"/>
          <w:b/>
          <w:bCs/>
          <w:sz w:val="44"/>
          <w:szCs w:val="44"/>
          <w:rtl/>
          <w:lang w:bidi="ar-IQ"/>
        </w:rPr>
        <w:t xml:space="preserve">                      </w:t>
      </w:r>
      <w:r w:rsidR="00F0423B">
        <w:rPr>
          <w:rFonts w:asciiTheme="majorBidi" w:hAnsiTheme="majorBidi" w:cstheme="majorBidi" w:hint="cs"/>
          <w:b/>
          <w:bCs/>
          <w:sz w:val="44"/>
          <w:szCs w:val="44"/>
          <w:rtl/>
          <w:lang w:bidi="ar-IQ"/>
        </w:rPr>
        <w:t xml:space="preserve">  </w:t>
      </w:r>
      <w:r w:rsidRPr="00F0423B">
        <w:rPr>
          <w:rFonts w:asciiTheme="majorBidi" w:hAnsiTheme="majorBidi" w:cstheme="majorBidi" w:hint="cs"/>
          <w:b/>
          <w:bCs/>
          <w:sz w:val="44"/>
          <w:szCs w:val="44"/>
          <w:rtl/>
          <w:lang w:bidi="ar-IQ"/>
        </w:rPr>
        <w:t xml:space="preserve"> </w:t>
      </w:r>
      <w:r w:rsidRPr="00F0423B">
        <w:rPr>
          <w:rFonts w:asciiTheme="majorBidi" w:hAnsiTheme="majorBidi" w:cstheme="majorBidi"/>
          <w:b/>
          <w:bCs/>
          <w:sz w:val="44"/>
          <w:szCs w:val="44"/>
          <w:rtl/>
          <w:lang w:bidi="ar-IQ"/>
        </w:rPr>
        <w:t>الخلاصة</w:t>
      </w:r>
      <w:r w:rsidR="00A627DC">
        <w:rPr>
          <w:rFonts w:asciiTheme="majorBidi" w:hAnsiTheme="majorBidi" w:cstheme="majorBidi" w:hint="cs"/>
          <w:b/>
          <w:bCs/>
          <w:sz w:val="44"/>
          <w:szCs w:val="44"/>
          <w:rtl/>
          <w:lang w:bidi="ar-IQ"/>
        </w:rPr>
        <w:t xml:space="preserve">   </w:t>
      </w:r>
    </w:p>
    <w:p w:rsidR="00903050" w:rsidRPr="00F0423B" w:rsidRDefault="00BA78A9" w:rsidP="00A627DC">
      <w:pPr>
        <w:bidi w:val="0"/>
        <w:jc w:val="both"/>
        <w:rPr>
          <w:rFonts w:asciiTheme="majorBidi" w:eastAsiaTheme="majorEastAsia" w:hAnsiTheme="majorBidi" w:cstheme="majorBidi"/>
          <w:sz w:val="28"/>
          <w:szCs w:val="28"/>
          <w:lang w:bidi="ar-IQ"/>
        </w:rPr>
      </w:pPr>
      <w:r w:rsidRPr="00F0423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الخلفية:</w:t>
      </w:r>
      <w:r w:rsidR="007E221A" w:rsidRPr="00F0423B">
        <w:rPr>
          <w:rFonts w:asciiTheme="majorBidi" w:eastAsiaTheme="majorEastAsia" w:hAnsiTheme="majorBidi" w:cstheme="majorBidi"/>
          <w:sz w:val="28"/>
          <w:szCs w:val="28"/>
          <w:rtl/>
          <w:lang w:bidi="ar-IQ"/>
        </w:rPr>
        <w:t>تصحيح البصر هو المجال الاكثر والاسرع نموا في مجال طب العيون ويعتبر الليزرفائق قصر النبضه فمتو ثانيه المستخدم في عملية سمايل هو الموجه الاحدث في هذا المجال</w:t>
      </w:r>
      <w:r w:rsidR="00246C65">
        <w:rPr>
          <w:rFonts w:asciiTheme="majorBidi" w:eastAsiaTheme="majorEastAsia" w:hAnsiTheme="majorBidi" w:cstheme="majorBidi" w:hint="cs"/>
          <w:sz w:val="28"/>
          <w:szCs w:val="28"/>
          <w:rtl/>
          <w:lang w:bidi="ar-IQ"/>
        </w:rPr>
        <w:t xml:space="preserve">.                                 </w:t>
      </w:r>
      <w:r w:rsidR="00A627DC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.                                                                                         </w:t>
      </w:r>
      <w:r w:rsidR="007E221A" w:rsidRPr="00F0423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</w:t>
      </w:r>
    </w:p>
    <w:p w:rsidR="00A97865" w:rsidRPr="00F0423B" w:rsidRDefault="00A97865" w:rsidP="00350EC2">
      <w:pPr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0423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الهدف من الدراسة : </w:t>
      </w:r>
      <w:r w:rsidR="00855A39" w:rsidRPr="00F0423B">
        <w:rPr>
          <w:rFonts w:asciiTheme="majorBidi" w:hAnsiTheme="majorBidi" w:cstheme="majorBidi"/>
          <w:sz w:val="28"/>
          <w:szCs w:val="28"/>
          <w:rtl/>
          <w:lang w:bidi="ar-IQ"/>
        </w:rPr>
        <w:t>تقييم دقة سمك قبعة القرنيه المشكل بواسطة جهاز فيزوماكس عن طريق قباس سمك القبعه بجهاز طوبغرافية العيني المتماسك</w:t>
      </w:r>
      <w:r w:rsidR="00783C81" w:rsidRPr="00F0423B">
        <w:rPr>
          <w:rFonts w:asciiTheme="majorBidi" w:hAnsiTheme="majorBidi" w:cstheme="majorBidi"/>
          <w:b/>
          <w:bCs/>
          <w:sz w:val="28"/>
          <w:szCs w:val="28"/>
          <w:lang w:bidi="ar-IQ"/>
        </w:rPr>
        <w:t>.</w:t>
      </w:r>
    </w:p>
    <w:p w:rsidR="00783C81" w:rsidRPr="00F0423B" w:rsidRDefault="006D7EC9" w:rsidP="00246C65">
      <w:pPr>
        <w:jc w:val="both"/>
        <w:rPr>
          <w:rFonts w:asciiTheme="majorBidi" w:eastAsiaTheme="majorEastAsia" w:hAnsiTheme="majorBidi" w:cstheme="majorBidi"/>
          <w:sz w:val="28"/>
          <w:szCs w:val="28"/>
        </w:rPr>
      </w:pPr>
      <w:r w:rsidRPr="00F0423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المواد </w:t>
      </w:r>
      <w:r w:rsidR="0071647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و</w:t>
      </w:r>
      <w:r w:rsidRPr="00F0423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طر</w:t>
      </w:r>
      <w:r w:rsidR="0071647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ي</w:t>
      </w:r>
      <w:r w:rsidRPr="00F0423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ق</w:t>
      </w:r>
      <w:r w:rsidR="0071647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ة</w:t>
      </w:r>
      <w:r w:rsidRPr="00F0423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العمل</w:t>
      </w:r>
      <w:r w:rsidR="00A97865" w:rsidRPr="00F0423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:</w:t>
      </w:r>
      <w:r w:rsidRPr="00F0423B">
        <w:rPr>
          <w:rFonts w:asciiTheme="majorBidi" w:hAnsiTheme="majorBidi" w:cstheme="majorBidi"/>
          <w:sz w:val="28"/>
          <w:szCs w:val="28"/>
          <w:rtl/>
          <w:lang w:bidi="ar-IQ"/>
        </w:rPr>
        <w:t>تم اخذ صور</w:t>
      </w:r>
      <w:r w:rsidR="00694194" w:rsidRPr="00F0423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للقرنيه </w:t>
      </w:r>
      <w:r w:rsidRPr="00F0423B">
        <w:rPr>
          <w:rFonts w:asciiTheme="majorBidi" w:hAnsiTheme="majorBidi" w:cstheme="majorBidi"/>
          <w:sz w:val="28"/>
          <w:szCs w:val="28"/>
          <w:rtl/>
          <w:lang w:bidi="ar-IQ"/>
        </w:rPr>
        <w:t>بجها</w:t>
      </w:r>
      <w:r w:rsidR="00694194" w:rsidRPr="00F0423B">
        <w:rPr>
          <w:rFonts w:asciiTheme="majorBidi" w:hAnsiTheme="majorBidi" w:cstheme="majorBidi"/>
          <w:sz w:val="28"/>
          <w:szCs w:val="28"/>
          <w:rtl/>
          <w:lang w:bidi="ar-IQ"/>
        </w:rPr>
        <w:t>ز الطوبغرافية البصري المتماسك بعد ثلاثة اشهر من اجراء عملية تصحيح البصر بطريقة سمايل التي تعني</w:t>
      </w:r>
      <w:r w:rsidR="00FB3618" w:rsidRPr="00F0423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استخلاص قرص من القرنيه عن طريق شق صغير في القرنيه المنفذ بجهاز الليزر قائق القصر النبضي</w:t>
      </w:r>
      <w:r w:rsidR="009F4DF4" w:rsidRPr="00F0423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الفمتوثانيه.تم قحص تسعة عشر مريضا .انعكاس الضوء من مركز القرنيه اتخذ كنقطة المرجعيه وتم القياس</w:t>
      </w:r>
      <w:r w:rsidR="00F52A92" w:rsidRPr="00F0423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لسمك قبعة القرنيه</w:t>
      </w:r>
      <w:r w:rsidR="00D9732B" w:rsidRPr="00F0423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ببرنامج </w:t>
      </w:r>
      <w:r w:rsidR="00F52A92" w:rsidRPr="00F0423B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ادوات </w:t>
      </w:r>
      <w:r w:rsidR="00D9732B" w:rsidRPr="00F0423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القياس في جهاز الطوبغرافية البصري المتماسك نوع فيسانتي </w:t>
      </w:r>
      <w:r w:rsidR="009F4DF4" w:rsidRPr="00F0423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في هذه النقطه</w:t>
      </w:r>
      <w:r w:rsidR="00F52A92" w:rsidRPr="00F0423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واربعة نقاط اخرى ب</w:t>
      </w:r>
      <w:r w:rsidR="004703E8" w:rsidRPr="00F0423B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F52A92" w:rsidRPr="00F0423B">
        <w:rPr>
          <w:rFonts w:asciiTheme="majorBidi" w:hAnsiTheme="majorBidi" w:cstheme="majorBidi"/>
          <w:sz w:val="28"/>
          <w:szCs w:val="28"/>
          <w:rtl/>
          <w:lang w:bidi="ar-IQ"/>
        </w:rPr>
        <w:t>ائرتين قطر الاولى ثلاثة ملمتر والثانية ستة ملمتر</w:t>
      </w:r>
      <w:r w:rsidR="004703E8" w:rsidRPr="00F0423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اعلى واسفل النقطه المرجعيه بمسافة 1.5 ملمتر و3 ملمتر</w:t>
      </w:r>
      <w:r w:rsidR="00F52A92" w:rsidRPr="00F0423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4703E8" w:rsidRPr="00F0423B">
        <w:rPr>
          <w:rFonts w:asciiTheme="majorBidi" w:hAnsiTheme="majorBidi" w:cstheme="majorBidi"/>
          <w:sz w:val="28"/>
          <w:szCs w:val="28"/>
          <w:rtl/>
          <w:lang w:bidi="ar-IQ"/>
        </w:rPr>
        <w:t>و</w:t>
      </w:r>
      <w:r w:rsidR="00246C65">
        <w:rPr>
          <w:rFonts w:asciiTheme="majorBidi" w:hAnsiTheme="majorBidi" w:cstheme="majorBidi" w:hint="cs"/>
          <w:sz w:val="28"/>
          <w:szCs w:val="28"/>
          <w:rtl/>
          <w:lang w:bidi="ar-IQ"/>
        </w:rPr>
        <w:t>تم ت</w:t>
      </w:r>
      <w:r w:rsidR="004703E8" w:rsidRPr="00F0423B">
        <w:rPr>
          <w:rFonts w:asciiTheme="majorBidi" w:hAnsiTheme="majorBidi" w:cstheme="majorBidi"/>
          <w:sz w:val="28"/>
          <w:szCs w:val="28"/>
          <w:rtl/>
          <w:lang w:bidi="ar-IQ"/>
        </w:rPr>
        <w:t>رق</w:t>
      </w:r>
      <w:r w:rsidR="00246C65">
        <w:rPr>
          <w:rFonts w:asciiTheme="majorBidi" w:hAnsiTheme="majorBidi" w:cstheme="majorBidi" w:hint="cs"/>
          <w:sz w:val="28"/>
          <w:szCs w:val="28"/>
          <w:rtl/>
          <w:lang w:bidi="ar-IQ"/>
        </w:rPr>
        <w:t>ي</w:t>
      </w:r>
      <w:r w:rsidR="004703E8" w:rsidRPr="00F0423B">
        <w:rPr>
          <w:rFonts w:asciiTheme="majorBidi" w:hAnsiTheme="majorBidi" w:cstheme="majorBidi"/>
          <w:sz w:val="28"/>
          <w:szCs w:val="28"/>
          <w:rtl/>
          <w:lang w:bidi="ar-IQ"/>
        </w:rPr>
        <w:t>م</w:t>
      </w:r>
      <w:r w:rsidR="00246C65">
        <w:rPr>
          <w:rFonts w:asciiTheme="majorBidi" w:hAnsiTheme="majorBidi" w:cstheme="majorBidi" w:hint="cs"/>
          <w:sz w:val="28"/>
          <w:szCs w:val="28"/>
          <w:rtl/>
          <w:lang w:bidi="ar-IQ"/>
        </w:rPr>
        <w:t>ها</w:t>
      </w:r>
      <w:r w:rsidR="004703E8" w:rsidRPr="00F0423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1,2,3,4 .تم اعتماد</w:t>
      </w:r>
      <w:r w:rsidR="00741BD1" w:rsidRPr="00F0423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سمك القرص المدخل  من النموذج المطبوع الموجود في اضبارة المريض.</w:t>
      </w:r>
      <w:r w:rsidR="00D9732B" w:rsidRPr="00F0423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783C81" w:rsidRPr="00F0423B">
        <w:rPr>
          <w:rFonts w:asciiTheme="majorBidi" w:eastAsiaTheme="majorEastAsia" w:hAnsiTheme="majorBidi" w:cstheme="majorBidi"/>
          <w:sz w:val="28"/>
          <w:szCs w:val="28"/>
        </w:rPr>
        <w:t xml:space="preserve">                       </w:t>
      </w:r>
    </w:p>
    <w:p w:rsidR="006C0EC6" w:rsidRPr="00F0423B" w:rsidRDefault="006C0EC6" w:rsidP="00350EC2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F0423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النتائج : </w:t>
      </w:r>
      <w:r w:rsidRPr="00F0423B">
        <w:rPr>
          <w:rFonts w:asciiTheme="majorBidi" w:hAnsiTheme="majorBidi" w:cstheme="majorBidi"/>
          <w:sz w:val="28"/>
          <w:szCs w:val="28"/>
          <w:rtl/>
          <w:lang w:bidi="ar-IQ"/>
        </w:rPr>
        <w:t>اشتملت الدراسه على تسعة عشرمريضا و</w:t>
      </w:r>
      <w:r w:rsidR="00746C6D" w:rsidRPr="00F0423B">
        <w:rPr>
          <w:rFonts w:asciiTheme="majorBidi" w:hAnsiTheme="majorBidi" w:cstheme="majorBidi"/>
          <w:sz w:val="28"/>
          <w:szCs w:val="28"/>
          <w:rtl/>
          <w:lang w:bidi="ar-IQ"/>
        </w:rPr>
        <w:t>ستة وثلاثين عينا بلغ عدد الذكور سبعه بنسبة36.1% والاناث12 بنسبة 63.9</w:t>
      </w:r>
      <w:r w:rsidR="005412DE" w:rsidRPr="00F0423B">
        <w:rPr>
          <w:rFonts w:asciiTheme="majorBidi" w:hAnsiTheme="majorBidi" w:cstheme="majorBidi"/>
          <w:sz w:val="28"/>
          <w:szCs w:val="28"/>
          <w:rtl/>
          <w:lang w:bidi="ar-IQ"/>
        </w:rPr>
        <w:t>%</w:t>
      </w:r>
      <w:r w:rsidR="00746C6D" w:rsidRPr="00F0423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ولا يوجد فارق معنوي عند </w:t>
      </w:r>
      <w:r w:rsidR="00746C6D" w:rsidRPr="00F0423B">
        <w:rPr>
          <w:rFonts w:asciiTheme="majorBidi" w:hAnsiTheme="majorBidi" w:cstheme="majorBidi"/>
          <w:sz w:val="28"/>
          <w:szCs w:val="28"/>
          <w:lang w:bidi="ar-IQ"/>
        </w:rPr>
        <w:t>p&gt;0.05</w:t>
      </w:r>
      <w:r w:rsidR="00746C6D" w:rsidRPr="00F0423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.كان معدل الاعمار</w:t>
      </w:r>
      <w:r w:rsidR="002F37FD" w:rsidRPr="00F0423B">
        <w:rPr>
          <w:rFonts w:asciiTheme="majorBidi" w:hAnsiTheme="majorBidi" w:cstheme="majorBidi"/>
          <w:sz w:val="28"/>
          <w:szCs w:val="28"/>
          <w:rtl/>
          <w:lang w:bidi="ar-IQ"/>
        </w:rPr>
        <w:t>26.69 سنه مع  انحراف معياري</w:t>
      </w:r>
      <w:r w:rsidR="002F37FD" w:rsidRPr="00F0423B">
        <w:rPr>
          <w:rFonts w:asciiTheme="majorBidi" w:eastAsiaTheme="majorEastAsia" w:hAnsiTheme="majorBidi" w:cstheme="majorBidi"/>
          <w:sz w:val="28"/>
          <w:szCs w:val="28"/>
        </w:rPr>
        <w:t xml:space="preserve"> 6.97 </w:t>
      </w:r>
      <w:r w:rsidR="002F37FD" w:rsidRPr="00F0423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746C6D" w:rsidRPr="00F0423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2F37FD" w:rsidRPr="00F0423B">
        <w:rPr>
          <w:rFonts w:asciiTheme="majorBidi" w:eastAsiaTheme="majorEastAsia" w:hAnsiTheme="majorBidi" w:cstheme="majorBidi"/>
          <w:sz w:val="28"/>
          <w:szCs w:val="28"/>
          <w:rtl/>
          <w:lang w:bidi="ar-IQ"/>
        </w:rPr>
        <w:t>سنه كان هناك فارق معنوي مهم</w:t>
      </w:r>
      <w:r w:rsidR="008640A4" w:rsidRPr="00F0423B">
        <w:rPr>
          <w:rFonts w:asciiTheme="majorBidi" w:eastAsiaTheme="majorEastAsia" w:hAnsiTheme="majorBidi" w:cstheme="majorBidi"/>
          <w:sz w:val="28"/>
          <w:szCs w:val="28"/>
          <w:rtl/>
          <w:lang w:bidi="ar-IQ"/>
        </w:rPr>
        <w:t xml:space="preserve"> عند احتمالية اقل من 0.01</w:t>
      </w:r>
      <w:r w:rsidR="001C3F17" w:rsidRPr="00F0423B">
        <w:rPr>
          <w:rFonts w:asciiTheme="majorBidi" w:eastAsiaTheme="majorEastAsia" w:hAnsiTheme="majorBidi" w:cstheme="majorBidi"/>
          <w:sz w:val="28"/>
          <w:szCs w:val="28"/>
          <w:rtl/>
          <w:lang w:bidi="ar-IQ"/>
        </w:rPr>
        <w:t xml:space="preserve"> مقارنة مع التوزيع المتوقع.</w:t>
      </w:r>
      <w:r w:rsidR="003B45C3" w:rsidRPr="00F0423B">
        <w:rPr>
          <w:rFonts w:asciiTheme="majorBidi" w:eastAsiaTheme="majorEastAsia" w:hAnsiTheme="majorBidi" w:cstheme="majorBidi"/>
          <w:sz w:val="28"/>
          <w:szCs w:val="28"/>
          <w:rtl/>
          <w:lang w:bidi="ar-IQ"/>
        </w:rPr>
        <w:t>ان المعدل المشذب لسمك قبعة ال</w:t>
      </w:r>
      <w:r w:rsidR="005412DE" w:rsidRPr="00F0423B">
        <w:rPr>
          <w:rFonts w:asciiTheme="majorBidi" w:eastAsiaTheme="majorEastAsia" w:hAnsiTheme="majorBidi" w:cstheme="majorBidi"/>
          <w:sz w:val="28"/>
          <w:szCs w:val="28"/>
          <w:rtl/>
          <w:lang w:bidi="ar-IQ"/>
        </w:rPr>
        <w:t>قرنيه كان 121.3 مايكرومتر .مع وسيط 118 مايكرومتر مع مدى43 مايكرومتر ولكن النطاق الربعي</w:t>
      </w:r>
      <w:r w:rsidR="002F37FD" w:rsidRPr="00F0423B">
        <w:rPr>
          <w:rFonts w:asciiTheme="majorBidi" w:eastAsiaTheme="majorEastAsia" w:hAnsiTheme="majorBidi" w:cstheme="majorBidi"/>
          <w:sz w:val="28"/>
          <w:szCs w:val="28"/>
          <w:rtl/>
          <w:lang w:bidi="ar-IQ"/>
        </w:rPr>
        <w:t xml:space="preserve"> </w:t>
      </w:r>
      <w:r w:rsidR="009D1063" w:rsidRPr="00F0423B">
        <w:rPr>
          <w:rFonts w:asciiTheme="majorBidi" w:hAnsiTheme="majorBidi" w:cstheme="majorBidi"/>
          <w:sz w:val="28"/>
          <w:szCs w:val="28"/>
          <w:rtl/>
          <w:lang w:bidi="ar-IQ"/>
        </w:rPr>
        <w:t>11 مايكرون وهو النطاق الاكثر تفسيرا للقرائات غير المنتظمه</w:t>
      </w:r>
      <w:r w:rsidR="00597220" w:rsidRPr="00F0423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حيث يقلص الفجوه بين المجاميع قيد الدراسه .</w:t>
      </w:r>
      <w:r w:rsidR="009228CB" w:rsidRPr="00F0423B">
        <w:rPr>
          <w:rFonts w:asciiTheme="majorBidi" w:hAnsiTheme="majorBidi" w:cstheme="majorBidi"/>
          <w:sz w:val="28"/>
          <w:szCs w:val="28"/>
          <w:rtl/>
          <w:lang w:bidi="ar-IQ"/>
        </w:rPr>
        <w:t>كان معدل سمك قبعة  القرنيه في نقاط الفحص 122.97,127.16,121.01,121.97 مايكرومتر في نقاط الفحص 1.2,3,4 وكان هناك فرق معنوي معتبر بين اعلى واسفل النقطه المرجعيه بقطر 6 ملمتر مع</w:t>
      </w:r>
      <w:r w:rsidR="007E221A" w:rsidRPr="00F0423B">
        <w:rPr>
          <w:rFonts w:asciiTheme="majorBidi" w:hAnsiTheme="majorBidi" w:cstheme="majorBidi"/>
          <w:sz w:val="28"/>
          <w:szCs w:val="28"/>
          <w:lang w:bidi="ar-IQ"/>
        </w:rPr>
        <w:t>.</w:t>
      </w:r>
      <w:r w:rsidR="009228CB" w:rsidRPr="00F0423B">
        <w:rPr>
          <w:rFonts w:asciiTheme="majorBidi" w:hAnsiTheme="majorBidi" w:cstheme="majorBidi"/>
          <w:sz w:val="28"/>
          <w:szCs w:val="28"/>
          <w:lang w:bidi="ar-IQ"/>
        </w:rPr>
        <w:t>p</w:t>
      </w:r>
      <w:r w:rsidR="00D04227" w:rsidRPr="00F0423B">
        <w:rPr>
          <w:rFonts w:asciiTheme="majorBidi" w:hAnsiTheme="majorBidi" w:cstheme="majorBidi"/>
          <w:sz w:val="28"/>
          <w:szCs w:val="28"/>
          <w:lang w:bidi="ar-IQ"/>
        </w:rPr>
        <w:t>&gt;0.063</w:t>
      </w:r>
      <w:r w:rsidR="00625BE9" w:rsidRPr="00F0423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9228CB" w:rsidRPr="00F0423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</w:t>
      </w:r>
    </w:p>
    <w:p w:rsidR="00E926BE" w:rsidRPr="00F0423B" w:rsidRDefault="00246C65" w:rsidP="000761F2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bookmarkStart w:id="0" w:name="_GoBack"/>
      <w:bookmarkEnd w:id="0"/>
      <w:r w:rsidR="00E926BE" w:rsidRPr="00F0423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استنتاجات</w:t>
      </w:r>
      <w:r w:rsidR="00E926BE" w:rsidRPr="00F0423B">
        <w:rPr>
          <w:rFonts w:asciiTheme="majorBidi" w:hAnsiTheme="majorBidi" w:cstheme="majorBidi"/>
          <w:sz w:val="28"/>
          <w:szCs w:val="28"/>
          <w:rtl/>
          <w:lang w:bidi="ar-IQ"/>
        </w:rPr>
        <w:t>:1-سمك قبعة القرنيه في عمليات تصحيح البصر بطريقة سمايل استخلاص قرص من خلال شق صغير  في القرنيه مشكل بجهاز الليزر النبضي  فائق قصر النبضه</w:t>
      </w:r>
      <w:r w:rsidR="008F3771" w:rsidRPr="00F0423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فمتو ثانيه</w:t>
      </w:r>
      <w:r w:rsidR="00E926BE" w:rsidRPr="00F0423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مشابه</w:t>
      </w:r>
      <w:r w:rsidR="008F3771" w:rsidRPr="00F0423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للسمك المخطط له ويظهر دقه عاليه للجهاز.كما ان هذه الدقه تتكرر في العمليات المتعاقبه  في المنطقه قطرها 6 ملم مع سمك قبعه مخطط له 120 مايكرون</w:t>
      </w:r>
      <w:r w:rsidR="007E221A" w:rsidRPr="00F0423B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702973" w:rsidRPr="007E221A" w:rsidRDefault="00702973" w:rsidP="00350EC2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0423B">
        <w:rPr>
          <w:rFonts w:asciiTheme="majorBidi" w:hAnsiTheme="majorBidi" w:cstheme="majorBidi"/>
          <w:sz w:val="28"/>
          <w:szCs w:val="28"/>
          <w:rtl/>
          <w:lang w:bidi="ar-IQ"/>
        </w:rPr>
        <w:t>2-هناك فرق معتبر في نطاق 3 ملم بين اعلى واسفل النقطه المرجعيه والتي ربما تؤثر على درجة الانكسار الناتج بعد العمليه والذي يجب  بحثه بدراسه اخرى مع عدد اكبر ل</w:t>
      </w:r>
      <w:r w:rsidR="00362D4A" w:rsidRPr="00F0423B">
        <w:rPr>
          <w:rFonts w:asciiTheme="majorBidi" w:hAnsiTheme="majorBidi" w:cstheme="majorBidi"/>
          <w:sz w:val="28"/>
          <w:szCs w:val="28"/>
          <w:rtl/>
          <w:lang w:bidi="ar-IQ"/>
        </w:rPr>
        <w:t>لمرضى.</w:t>
      </w:r>
    </w:p>
    <w:sectPr w:rsidR="00702973" w:rsidRPr="007E221A" w:rsidSect="00A627DC">
      <w:pgSz w:w="11906" w:h="16838"/>
      <w:pgMar w:top="1440" w:right="2880" w:bottom="1440" w:left="144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9C8" w:rsidRDefault="003C69C8" w:rsidP="0020672B">
      <w:pPr>
        <w:spacing w:after="0" w:line="240" w:lineRule="auto"/>
      </w:pPr>
      <w:r>
        <w:separator/>
      </w:r>
    </w:p>
  </w:endnote>
  <w:endnote w:type="continuationSeparator" w:id="0">
    <w:p w:rsidR="003C69C8" w:rsidRDefault="003C69C8" w:rsidP="00206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9C8" w:rsidRDefault="003C69C8" w:rsidP="0020672B">
      <w:pPr>
        <w:spacing w:after="0" w:line="240" w:lineRule="auto"/>
      </w:pPr>
      <w:r>
        <w:separator/>
      </w:r>
    </w:p>
  </w:footnote>
  <w:footnote w:type="continuationSeparator" w:id="0">
    <w:p w:rsidR="003C69C8" w:rsidRDefault="003C69C8" w:rsidP="00206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95171"/>
    <w:multiLevelType w:val="hybridMultilevel"/>
    <w:tmpl w:val="0D500360"/>
    <w:lvl w:ilvl="0" w:tplc="F8264EB0">
      <w:start w:val="1"/>
      <w:numFmt w:val="decimal"/>
      <w:lvlText w:val="%1-"/>
      <w:lvlJc w:val="left"/>
      <w:pPr>
        <w:ind w:left="109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5AD14202"/>
    <w:multiLevelType w:val="hybridMultilevel"/>
    <w:tmpl w:val="E51E5F6C"/>
    <w:lvl w:ilvl="0" w:tplc="F8264EB0">
      <w:start w:val="1"/>
      <w:numFmt w:val="decimal"/>
      <w:lvlText w:val="%1-"/>
      <w:lvlJc w:val="left"/>
      <w:pPr>
        <w:ind w:left="109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42C"/>
    <w:rsid w:val="00013661"/>
    <w:rsid w:val="00037B4E"/>
    <w:rsid w:val="00052AA0"/>
    <w:rsid w:val="000761F2"/>
    <w:rsid w:val="000A27FB"/>
    <w:rsid w:val="000C675A"/>
    <w:rsid w:val="001341B4"/>
    <w:rsid w:val="001B0847"/>
    <w:rsid w:val="001C3F17"/>
    <w:rsid w:val="001D7AAC"/>
    <w:rsid w:val="0020466B"/>
    <w:rsid w:val="0020483F"/>
    <w:rsid w:val="0020672B"/>
    <w:rsid w:val="00225E2D"/>
    <w:rsid w:val="00234C12"/>
    <w:rsid w:val="00243722"/>
    <w:rsid w:val="00246C65"/>
    <w:rsid w:val="002C3D46"/>
    <w:rsid w:val="002C62A9"/>
    <w:rsid w:val="002C7E8D"/>
    <w:rsid w:val="002F37FD"/>
    <w:rsid w:val="00336EA0"/>
    <w:rsid w:val="00340037"/>
    <w:rsid w:val="00350EC2"/>
    <w:rsid w:val="00362D4A"/>
    <w:rsid w:val="003B45C3"/>
    <w:rsid w:val="003C69C8"/>
    <w:rsid w:val="004703E8"/>
    <w:rsid w:val="00482B92"/>
    <w:rsid w:val="00485667"/>
    <w:rsid w:val="004D3538"/>
    <w:rsid w:val="004D52E7"/>
    <w:rsid w:val="004F04B9"/>
    <w:rsid w:val="004F42B1"/>
    <w:rsid w:val="005067F6"/>
    <w:rsid w:val="005252FE"/>
    <w:rsid w:val="00530FFA"/>
    <w:rsid w:val="005412DE"/>
    <w:rsid w:val="005470B1"/>
    <w:rsid w:val="0056423E"/>
    <w:rsid w:val="00564CD4"/>
    <w:rsid w:val="00580B3B"/>
    <w:rsid w:val="00597220"/>
    <w:rsid w:val="005F44B5"/>
    <w:rsid w:val="00625BE9"/>
    <w:rsid w:val="00635836"/>
    <w:rsid w:val="00694194"/>
    <w:rsid w:val="0069785D"/>
    <w:rsid w:val="006B25B9"/>
    <w:rsid w:val="006C0EC6"/>
    <w:rsid w:val="006D7EC9"/>
    <w:rsid w:val="00702973"/>
    <w:rsid w:val="00715611"/>
    <w:rsid w:val="00716477"/>
    <w:rsid w:val="00741BD1"/>
    <w:rsid w:val="007469AC"/>
    <w:rsid w:val="00746C6D"/>
    <w:rsid w:val="00783C81"/>
    <w:rsid w:val="0078489C"/>
    <w:rsid w:val="007B0FC1"/>
    <w:rsid w:val="007E0B6C"/>
    <w:rsid w:val="007E221A"/>
    <w:rsid w:val="00822257"/>
    <w:rsid w:val="00855A39"/>
    <w:rsid w:val="008640A4"/>
    <w:rsid w:val="008651DE"/>
    <w:rsid w:val="008B5886"/>
    <w:rsid w:val="008C4254"/>
    <w:rsid w:val="008D5288"/>
    <w:rsid w:val="008F3771"/>
    <w:rsid w:val="00903050"/>
    <w:rsid w:val="009228CB"/>
    <w:rsid w:val="00950C4F"/>
    <w:rsid w:val="00964FC9"/>
    <w:rsid w:val="00995776"/>
    <w:rsid w:val="009D1063"/>
    <w:rsid w:val="009E07E2"/>
    <w:rsid w:val="009E7A3B"/>
    <w:rsid w:val="009F4DF4"/>
    <w:rsid w:val="00A0380C"/>
    <w:rsid w:val="00A13EA7"/>
    <w:rsid w:val="00A627DC"/>
    <w:rsid w:val="00A804A9"/>
    <w:rsid w:val="00A87CA5"/>
    <w:rsid w:val="00A97865"/>
    <w:rsid w:val="00AA042C"/>
    <w:rsid w:val="00AB1D8A"/>
    <w:rsid w:val="00AC4A65"/>
    <w:rsid w:val="00B17C24"/>
    <w:rsid w:val="00B83819"/>
    <w:rsid w:val="00BA78A9"/>
    <w:rsid w:val="00BF4281"/>
    <w:rsid w:val="00C01683"/>
    <w:rsid w:val="00C33072"/>
    <w:rsid w:val="00C41F44"/>
    <w:rsid w:val="00C70688"/>
    <w:rsid w:val="00C7739D"/>
    <w:rsid w:val="00CB75CB"/>
    <w:rsid w:val="00CE37BF"/>
    <w:rsid w:val="00CE4904"/>
    <w:rsid w:val="00CE4B66"/>
    <w:rsid w:val="00D04227"/>
    <w:rsid w:val="00D077FA"/>
    <w:rsid w:val="00D279A2"/>
    <w:rsid w:val="00D52479"/>
    <w:rsid w:val="00D86388"/>
    <w:rsid w:val="00D9732B"/>
    <w:rsid w:val="00DC037F"/>
    <w:rsid w:val="00DC602A"/>
    <w:rsid w:val="00DE068A"/>
    <w:rsid w:val="00E26332"/>
    <w:rsid w:val="00E632AA"/>
    <w:rsid w:val="00E633C4"/>
    <w:rsid w:val="00E926BE"/>
    <w:rsid w:val="00E97DAB"/>
    <w:rsid w:val="00EE171B"/>
    <w:rsid w:val="00EE208A"/>
    <w:rsid w:val="00F03048"/>
    <w:rsid w:val="00F0423B"/>
    <w:rsid w:val="00F13237"/>
    <w:rsid w:val="00F52A92"/>
    <w:rsid w:val="00F5359E"/>
    <w:rsid w:val="00F6667C"/>
    <w:rsid w:val="00F93699"/>
    <w:rsid w:val="00FB3618"/>
    <w:rsid w:val="00FE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84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67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72B"/>
  </w:style>
  <w:style w:type="paragraph" w:styleId="Footer">
    <w:name w:val="footer"/>
    <w:basedOn w:val="Normal"/>
    <w:link w:val="FooterChar"/>
    <w:uiPriority w:val="99"/>
    <w:unhideWhenUsed/>
    <w:rsid w:val="002067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72B"/>
  </w:style>
  <w:style w:type="paragraph" w:styleId="BalloonText">
    <w:name w:val="Balloon Text"/>
    <w:basedOn w:val="Normal"/>
    <w:link w:val="BalloonTextChar"/>
    <w:uiPriority w:val="99"/>
    <w:semiHidden/>
    <w:unhideWhenUsed/>
    <w:rsid w:val="0071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6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84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67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72B"/>
  </w:style>
  <w:style w:type="paragraph" w:styleId="Footer">
    <w:name w:val="footer"/>
    <w:basedOn w:val="Normal"/>
    <w:link w:val="FooterChar"/>
    <w:uiPriority w:val="99"/>
    <w:unhideWhenUsed/>
    <w:rsid w:val="002067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72B"/>
  </w:style>
  <w:style w:type="paragraph" w:styleId="BalloonText">
    <w:name w:val="Balloon Text"/>
    <w:basedOn w:val="Normal"/>
    <w:link w:val="BalloonTextChar"/>
    <w:uiPriority w:val="99"/>
    <w:semiHidden/>
    <w:unhideWhenUsed/>
    <w:rsid w:val="0071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6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ertyuio</cp:lastModifiedBy>
  <cp:revision>54</cp:revision>
  <cp:lastPrinted>2018-06-09T22:40:00Z</cp:lastPrinted>
  <dcterms:created xsi:type="dcterms:W3CDTF">2013-01-10T01:41:00Z</dcterms:created>
  <dcterms:modified xsi:type="dcterms:W3CDTF">2019-12-05T08:50:00Z</dcterms:modified>
</cp:coreProperties>
</file>