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2C" w:rsidRPr="0037212C" w:rsidRDefault="0037212C" w:rsidP="0037212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37212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الخلاصة</w:t>
      </w:r>
    </w:p>
    <w:p w:rsidR="009371E4" w:rsidRPr="0037212C" w:rsidRDefault="0037212C" w:rsidP="002A0B50">
      <w:pPr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تستخدم مستشعرات الألياف البصرية القائمة على التداخل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متعدد الأوضاع على نطاق واسع في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جال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الاستشعار.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تم بناء تركيب ليف ضوئي متكو</w:t>
      </w:r>
      <w:r w:rsidR="00CF10A5">
        <w:rPr>
          <w:rFonts w:asciiTheme="majorBidi" w:hAnsiTheme="majorBidi" w:cstheme="majorBidi" w:hint="cs"/>
          <w:sz w:val="32"/>
          <w:szCs w:val="32"/>
          <w:rtl/>
          <w:lang w:bidi="ar-IQ"/>
        </w:rPr>
        <w:t>ن من جزء من الليف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احادي الطور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خالي القلب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احادي الطور وتجربته مختبريا لتحسس الرطوبة.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تم فحص أداء المستشعر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ب</w:t>
      </w:r>
      <w:r w:rsidR="002A0B50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قط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ار متفاوتة لجزء الليف الخالي القلب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لإيجاد </w:t>
      </w:r>
      <w:r w:rsidR="00CF10A5">
        <w:rPr>
          <w:rFonts w:asciiTheme="majorBidi" w:hAnsiTheme="majorBidi" w:cstheme="majorBidi"/>
          <w:sz w:val="32"/>
          <w:szCs w:val="32"/>
          <w:rtl/>
          <w:lang w:bidi="ar-IQ"/>
        </w:rPr>
        <w:t>ال</w:t>
      </w:r>
      <w:r w:rsidR="00CF10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حجم الافضل للموجات الهاربة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تم الحصول على أقطار متناسقة مختلفة من </w:t>
      </w:r>
      <w:r w:rsidR="002A0B50">
        <w:rPr>
          <w:rFonts w:asciiTheme="majorBidi" w:hAnsiTheme="majorBidi" w:cstheme="majorBidi" w:hint="cs"/>
          <w:sz w:val="32"/>
          <w:szCs w:val="32"/>
          <w:rtl/>
          <w:lang w:bidi="ar-IQ"/>
        </w:rPr>
        <w:t>الليف الخالي القلب (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100 و 80 و 60 و 40</w:t>
      </w:r>
      <w:r w:rsidR="002A0B50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bookmarkStart w:id="0" w:name="_GoBack"/>
      <w:bookmarkEnd w:id="0"/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ميكرومتر بعملية </w:t>
      </w:r>
      <w:r w:rsidR="00CF10A5">
        <w:rPr>
          <w:rFonts w:asciiTheme="majorBidi" w:hAnsiTheme="majorBidi" w:cstheme="majorBidi"/>
          <w:sz w:val="32"/>
          <w:szCs w:val="32"/>
          <w:rtl/>
          <w:lang w:bidi="ar-IQ"/>
        </w:rPr>
        <w:t>ال</w:t>
      </w:r>
      <w:r w:rsidR="00CF10A5">
        <w:rPr>
          <w:rFonts w:asciiTheme="majorBidi" w:hAnsiTheme="majorBidi" w:cstheme="majorBidi" w:hint="cs"/>
          <w:sz w:val="32"/>
          <w:szCs w:val="32"/>
          <w:rtl/>
          <w:lang w:bidi="ar-IQ"/>
        </w:rPr>
        <w:t>حفر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الكيميائي </w:t>
      </w:r>
      <w:r w:rsidR="00CF10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المعتمد على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الغمر</w:t>
      </w:r>
      <w:r w:rsidR="00CF10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</w:t>
      </w:r>
      <w:r w:rsidR="00CF10A5">
        <w:rPr>
          <w:rFonts w:asciiTheme="majorBidi" w:hAnsiTheme="majorBidi" w:cstheme="majorBidi"/>
          <w:sz w:val="32"/>
          <w:szCs w:val="32"/>
          <w:rtl/>
          <w:lang w:bidi="ar-IQ"/>
        </w:rPr>
        <w:t>ح</w:t>
      </w:r>
      <w:r w:rsidR="00CF10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امض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الهيدروفلوري</w:t>
      </w:r>
      <w:r w:rsidR="00CF10A5">
        <w:rPr>
          <w:rFonts w:asciiTheme="majorBidi" w:hAnsiTheme="majorBidi" w:cstheme="majorBidi" w:hint="cs"/>
          <w:sz w:val="32"/>
          <w:szCs w:val="32"/>
          <w:rtl/>
          <w:lang w:bidi="ar-IQ"/>
        </w:rPr>
        <w:t>ك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</w:t>
      </w:r>
      <w:r w:rsidRPr="0037212C">
        <w:rPr>
          <w:rFonts w:asciiTheme="majorBidi" w:hAnsiTheme="majorBidi" w:cstheme="majorBidi"/>
          <w:sz w:val="32"/>
          <w:szCs w:val="32"/>
          <w:lang w:bidi="ar-IQ"/>
        </w:rPr>
        <w:t>HF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>) مع طول ثابت من 58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مم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الليف خالي القلب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وكان الأداء الأمثل في استشعار التباين في الرطوبة النسبية </w:t>
      </w:r>
      <w:r w:rsidR="00A64C2C">
        <w:rPr>
          <w:rFonts w:asciiTheme="majorBidi" w:hAnsiTheme="majorBidi" w:cstheme="majorBidi"/>
          <w:sz w:val="32"/>
          <w:szCs w:val="32"/>
          <w:rtl/>
          <w:lang w:bidi="ar-IQ"/>
        </w:rPr>
        <w:t>ه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>و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>ل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>لقطر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>60 مايكرومتر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،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تم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إعادة حساب </w:t>
      </w:r>
      <w:r w:rsidR="00A64C2C">
        <w:rPr>
          <w:rFonts w:asciiTheme="majorBidi" w:hAnsiTheme="majorBidi" w:cstheme="majorBidi"/>
          <w:sz w:val="32"/>
          <w:szCs w:val="32"/>
          <w:rtl/>
          <w:lang w:bidi="ar-IQ"/>
        </w:rPr>
        <w:t>ط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ول الليف خالي القلب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مع القطر الأمثل إلى 13.4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>مم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وتكشف النتائج التجريبية أنه تم الحصول على ما يقرب من ثلاثة أضعاف زيادة في الحساسية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>لل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>قطر الأمثل المقترح من 60 ميكرومتر المغلفة مع جزيئات أكسيد النحاس النانوية (</w:t>
      </w:r>
      <w:proofErr w:type="spellStart"/>
      <w:r w:rsidRPr="0037212C">
        <w:rPr>
          <w:rFonts w:asciiTheme="majorBidi" w:hAnsiTheme="majorBidi" w:cstheme="majorBidi"/>
          <w:sz w:val="32"/>
          <w:szCs w:val="32"/>
          <w:lang w:bidi="ar-IQ"/>
        </w:rPr>
        <w:t>CuO</w:t>
      </w:r>
      <w:proofErr w:type="spellEnd"/>
      <w:r w:rsidRPr="0037212C">
        <w:rPr>
          <w:rFonts w:asciiTheme="majorBidi" w:hAnsiTheme="majorBidi" w:cstheme="majorBidi"/>
          <w:sz w:val="32"/>
          <w:szCs w:val="32"/>
          <w:lang w:bidi="ar-IQ"/>
        </w:rPr>
        <w:t>-NPs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) المضمنة في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بولي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>فينيل الكحول (</w:t>
      </w:r>
      <w:r w:rsidRPr="0037212C">
        <w:rPr>
          <w:rFonts w:asciiTheme="majorBidi" w:hAnsiTheme="majorBidi" w:cstheme="majorBidi"/>
          <w:sz w:val="32"/>
          <w:szCs w:val="32"/>
          <w:lang w:bidi="ar-IQ"/>
        </w:rPr>
        <w:t>PVA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). تم الحصول على أعلى حساسية طول موجة وكثافة -0.581 نانومتر /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الرطوبة النسبية و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>-0.456 ديسيبل</w:t>
      </w:r>
      <w:r w:rsidR="00A64C2C">
        <w:rPr>
          <w:rFonts w:asciiTheme="majorBidi" w:hAnsiTheme="majorBidi" w:cstheme="majorBidi"/>
          <w:sz w:val="32"/>
          <w:szCs w:val="32"/>
          <w:lang w:bidi="ar-IQ"/>
        </w:rPr>
        <w:t>/</w:t>
      </w:r>
      <w:r w:rsidR="00A64C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الرطوبة النسبية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على التوالي في نطاق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رطوبة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30٪ إلى 100٪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وكانت سرعة  الاستجابة مع الزمن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>مع زمن استجابة 8.11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ثانية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وفقا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للنتائج السابقة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، هذا هو العرض الأول لمستشعر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الرطوبة النسبية </w:t>
      </w:r>
      <w:r w:rsidRPr="0037212C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القائم على </w:t>
      </w:r>
      <w:r w:rsidR="00A64C2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الليف الخالي القلب والمغلف بغشاء رقيق من اكاسيد النحاس النانوية. </w:t>
      </w:r>
    </w:p>
    <w:sectPr w:rsidR="009371E4" w:rsidRPr="0037212C" w:rsidSect="00D043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6"/>
    <w:rsid w:val="002A0B50"/>
    <w:rsid w:val="0037212C"/>
    <w:rsid w:val="00545CD6"/>
    <w:rsid w:val="009371E4"/>
    <w:rsid w:val="00A64C2C"/>
    <w:rsid w:val="00CF10A5"/>
    <w:rsid w:val="00D0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F0E650-8641-414C-BE18-845D9C21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سيف للحاسبات</dc:creator>
  <cp:keywords/>
  <dc:description/>
  <cp:lastModifiedBy>سيف للحاسبات</cp:lastModifiedBy>
  <cp:revision>5</cp:revision>
  <dcterms:created xsi:type="dcterms:W3CDTF">2018-12-08T09:22:00Z</dcterms:created>
  <dcterms:modified xsi:type="dcterms:W3CDTF">2018-12-08T09:39:00Z</dcterms:modified>
</cp:coreProperties>
</file>